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497" w:rsidRPr="00386D04" w:rsidRDefault="00B22497" w:rsidP="00386D04">
      <w:pPr>
        <w:spacing w:after="0" w:line="240" w:lineRule="auto"/>
        <w:contextualSpacing/>
        <w:jc w:val="right"/>
        <w:rPr>
          <w:b/>
          <w:color w:val="4F81BD" w:themeColor="accent1"/>
          <w:sz w:val="24"/>
          <w:szCs w:val="24"/>
        </w:rPr>
      </w:pPr>
      <w:r w:rsidRPr="00386D04">
        <w:rPr>
          <w:b/>
          <w:color w:val="4F81BD" w:themeColor="accent1"/>
          <w:sz w:val="24"/>
          <w:szCs w:val="24"/>
        </w:rPr>
        <w:t>Приложение 3</w:t>
      </w:r>
    </w:p>
    <w:p w:rsidR="00B22497" w:rsidRPr="00386D04" w:rsidRDefault="00B22497" w:rsidP="00386D04">
      <w:pPr>
        <w:tabs>
          <w:tab w:val="left" w:pos="0"/>
          <w:tab w:val="right" w:leader="dot" w:pos="9639"/>
        </w:tabs>
        <w:spacing w:after="0" w:line="240" w:lineRule="auto"/>
        <w:ind w:firstLine="851"/>
        <w:jc w:val="center"/>
        <w:rPr>
          <w:b/>
          <w:color w:val="4F81BD" w:themeColor="accent1"/>
          <w:sz w:val="28"/>
          <w:szCs w:val="28"/>
        </w:rPr>
      </w:pPr>
      <w:r w:rsidRPr="00386D04">
        <w:rPr>
          <w:b/>
          <w:color w:val="4F81BD" w:themeColor="accent1"/>
          <w:sz w:val="28"/>
          <w:szCs w:val="28"/>
        </w:rPr>
        <w:t>Методическая разработка</w:t>
      </w:r>
    </w:p>
    <w:p w:rsidR="00B22497" w:rsidRDefault="00386D04" w:rsidP="00386D04">
      <w:pPr>
        <w:pBdr>
          <w:bottom w:val="single" w:sz="12" w:space="1" w:color="auto"/>
        </w:pBdr>
        <w:tabs>
          <w:tab w:val="left" w:pos="0"/>
          <w:tab w:val="right" w:leader="dot" w:pos="9639"/>
        </w:tabs>
        <w:spacing w:after="0" w:line="240" w:lineRule="auto"/>
        <w:ind w:firstLine="851"/>
        <w:jc w:val="center"/>
        <w:rPr>
          <w:b/>
          <w:color w:val="4F81BD" w:themeColor="accent1"/>
          <w:sz w:val="28"/>
          <w:szCs w:val="28"/>
        </w:rPr>
      </w:pPr>
      <w:r w:rsidRPr="00386D04">
        <w:rPr>
          <w:b/>
          <w:color w:val="4F81BD" w:themeColor="accent1"/>
          <w:sz w:val="28"/>
          <w:szCs w:val="28"/>
        </w:rPr>
        <w:t>форма</w:t>
      </w:r>
      <w:r w:rsidR="00B22497" w:rsidRPr="00386D04">
        <w:rPr>
          <w:b/>
          <w:color w:val="4F81BD" w:themeColor="accent1"/>
          <w:sz w:val="28"/>
          <w:szCs w:val="28"/>
        </w:rPr>
        <w:t xml:space="preserve"> контроля знаний «Творческий проект»</w:t>
      </w:r>
    </w:p>
    <w:p w:rsidR="00386D04" w:rsidRPr="00386D04" w:rsidRDefault="00386D04" w:rsidP="00386D04">
      <w:pPr>
        <w:tabs>
          <w:tab w:val="left" w:pos="0"/>
          <w:tab w:val="right" w:leader="dot" w:pos="9639"/>
        </w:tabs>
        <w:spacing w:after="0" w:line="240" w:lineRule="auto"/>
        <w:ind w:firstLine="851"/>
        <w:jc w:val="both"/>
        <w:rPr>
          <w:b/>
          <w:color w:val="4F81BD" w:themeColor="accent1"/>
          <w:sz w:val="28"/>
          <w:szCs w:val="28"/>
        </w:rPr>
      </w:pPr>
    </w:p>
    <w:p w:rsidR="00B22497" w:rsidRPr="002F2178" w:rsidRDefault="00B22497" w:rsidP="00386D04">
      <w:pPr>
        <w:tabs>
          <w:tab w:val="left" w:pos="0"/>
          <w:tab w:val="left" w:pos="3619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 xml:space="preserve">Метод проектов – один из способов реализации системно - деятельного подхода в образовании. 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rPr>
          <w:b/>
        </w:rPr>
        <w:t>Целью метода проектов</w:t>
      </w:r>
      <w:r w:rsidRPr="002F2178">
        <w:t xml:space="preserve"> является развитие самостоятельной, творческой активности обучающихся. В результате своей творческой практической деятельности, обучающиеся создают конечный продукт, отражающий приобретенные знания и умения.</w:t>
      </w:r>
    </w:p>
    <w:p w:rsidR="00B22497" w:rsidRPr="002F2178" w:rsidRDefault="00B22497" w:rsidP="00386D04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2178">
        <w:rPr>
          <w:sz w:val="24"/>
          <w:szCs w:val="24"/>
        </w:rPr>
        <w:t xml:space="preserve">Тематика и суть проектной деятельности в процессе освоения программы «Пластическое моделирование» определяется интересами детей, тематикой конкретного этапа обучения по программе для детей с ограниченными возможностями здоровья с учетом диагноза, состояния здоровья, подробной характеристики обучающегося и ориентирована на детей с задержкой психического развития (ЗПР). </w:t>
      </w:r>
      <w:r w:rsidRPr="002F2178">
        <w:rPr>
          <w:color w:val="000000"/>
          <w:sz w:val="24"/>
          <w:szCs w:val="24"/>
        </w:rPr>
        <w:t>Дети с задержкой психического развития (ЗПР) характеризуются</w:t>
      </w:r>
      <w:r w:rsidRPr="002F2178">
        <w:rPr>
          <w:b/>
          <w:color w:val="000000"/>
          <w:sz w:val="24"/>
          <w:szCs w:val="24"/>
        </w:rPr>
        <w:t xml:space="preserve"> </w:t>
      </w:r>
      <w:r w:rsidRPr="002F2178">
        <w:rPr>
          <w:color w:val="000000"/>
          <w:sz w:val="24"/>
          <w:szCs w:val="24"/>
        </w:rPr>
        <w:t xml:space="preserve">существенными индивидуально-типологическими различиями, которые проявляются в результате </w:t>
      </w:r>
      <w:proofErr w:type="spellStart"/>
      <w:r w:rsidRPr="002F2178">
        <w:rPr>
          <w:color w:val="000000"/>
          <w:sz w:val="24"/>
          <w:szCs w:val="24"/>
        </w:rPr>
        <w:t>несформированности</w:t>
      </w:r>
      <w:proofErr w:type="spellEnd"/>
      <w:r w:rsidRPr="002F2178">
        <w:rPr>
          <w:color w:val="000000"/>
          <w:sz w:val="24"/>
          <w:szCs w:val="24"/>
        </w:rPr>
        <w:t xml:space="preserve"> основных мыслительных операций.</w:t>
      </w:r>
      <w:r w:rsidRPr="002F2178">
        <w:rPr>
          <w:rFonts w:eastAsia="Calibri"/>
          <w:sz w:val="24"/>
          <w:szCs w:val="24"/>
        </w:rPr>
        <w:t xml:space="preserve"> Обучающиеся </w:t>
      </w:r>
      <w:r w:rsidRPr="002F2178">
        <w:rPr>
          <w:color w:val="000000"/>
          <w:sz w:val="24"/>
          <w:szCs w:val="24"/>
        </w:rPr>
        <w:t>испытывают трудности понимания и организации деятельности, нуждаются в поддержании и направленном развитии формирующейся учебной мотивации, познавательного интереса.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Проектная деятельность для детей с ЗПР имеет ряд положительных моментов: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- создаёт у обучающихся ситуацию успеха;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- способствует социализации обучающихся путём вовлечения в деятельность;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- способствует повышению самооценки, социальной значимости, самоутверждению;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- создаёт положительную мотивацию к учению;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- способствует осуществлению меж предметных связей;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- обеспечивает работу в индивидуальном режиме, темпе, что способствует здоровье сбережению.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 xml:space="preserve">Каждый обучающийся при этом вносит свой вклад в работу по проекту, и видит результат общей </w:t>
      </w:r>
      <w:proofErr w:type="gramStart"/>
      <w:r w:rsidRPr="002F2178">
        <w:rPr>
          <w:sz w:val="24"/>
          <w:szCs w:val="24"/>
          <w:bdr w:val="none" w:sz="0" w:space="0" w:color="auto" w:frame="1"/>
          <w:lang w:eastAsia="ru-RU"/>
        </w:rPr>
        <w:t>работы ,что</w:t>
      </w:r>
      <w:proofErr w:type="gramEnd"/>
      <w:r w:rsidRPr="002F2178">
        <w:rPr>
          <w:sz w:val="24"/>
          <w:szCs w:val="24"/>
          <w:bdr w:val="none" w:sz="0" w:space="0" w:color="auto" w:frame="1"/>
          <w:lang w:eastAsia="ru-RU"/>
        </w:rPr>
        <w:t xml:space="preserve"> способствует снижению уровня тревожности обучающихся и повышению мотивации к обучению.</w:t>
      </w:r>
    </w:p>
    <w:p w:rsidR="00B22497" w:rsidRPr="002F2178" w:rsidRDefault="00B22497" w:rsidP="00386D04">
      <w:pPr>
        <w:spacing w:after="0" w:line="240" w:lineRule="auto"/>
        <w:ind w:firstLine="709"/>
        <w:jc w:val="both"/>
        <w:textAlignment w:val="baseline"/>
        <w:rPr>
          <w:sz w:val="24"/>
          <w:szCs w:val="24"/>
          <w:lang w:eastAsia="ru-RU"/>
        </w:rPr>
      </w:pPr>
      <w:r w:rsidRPr="002F2178">
        <w:rPr>
          <w:sz w:val="24"/>
          <w:szCs w:val="24"/>
          <w:bdr w:val="none" w:sz="0" w:space="0" w:color="auto" w:frame="1"/>
          <w:lang w:eastAsia="ru-RU"/>
        </w:rPr>
        <w:t>Благодаря внедрению в образовательный процесс проектной деятельности дети   ограниченными возможностями здоровья имеют больший шанс приобрести необходимые умения и навыки для дальнейшей жизни и успешной адаптации в обществе, повысить уровень мотивации к различным видам деятельности.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rPr>
          <w:b/>
          <w:bCs/>
          <w:i/>
          <w:iCs/>
        </w:rPr>
        <w:t>Рекомендации по работе над проектом: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1. Глубоко изучить тематику проекта.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 xml:space="preserve">2. При составлении совместного плана с обучающимися и их </w:t>
      </w:r>
      <w:proofErr w:type="gramStart"/>
      <w:r w:rsidRPr="002F2178">
        <w:t>родителями  по</w:t>
      </w:r>
      <w:proofErr w:type="gramEnd"/>
      <w:r w:rsidRPr="002F2178">
        <w:t xml:space="preserve"> реализации проекта поддерживать детскую инициативу.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3. Заинтересовать каждого ребенка тематикой проекта.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4. Создавать игровую мотивацию, опираясь на интересы детей.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5. Вводить детей в проблемную ситуацию, доступную для их понимания, с опорой на детский личный опыт.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6. Тактично рассматривать все предложенные варианты решения проблемы: ребенок должен иметь право на ошибку и не бояться высказываться.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7. Соблюдать принципы последовательности и регулярности в работе над проектом.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8. В ходе работы над проектом создавать атмосферу сотворчества с ребенком, используя индивидуальный подход.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2F2178">
        <w:t>10. Ненавязчиво вовлекать родителей в совместную работу над проектом, создавая радостную атмосферу совместного с ребенком творчества.</w:t>
      </w:r>
    </w:p>
    <w:p w:rsidR="00B22497" w:rsidRPr="002F2178" w:rsidRDefault="00B22497" w:rsidP="00386D0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2F2178">
        <w:rPr>
          <w:b/>
          <w:bCs/>
        </w:rPr>
        <w:lastRenderedPageBreak/>
        <w:t>Примерный алгоритм разработки проекта:</w:t>
      </w:r>
    </w:p>
    <w:p w:rsidR="00B22497" w:rsidRPr="002F2178" w:rsidRDefault="00B22497" w:rsidP="00386D04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</w:rPr>
      </w:pPr>
      <w:r w:rsidRPr="002F2178">
        <w:rPr>
          <w:b/>
          <w:bCs/>
          <w:i/>
        </w:rPr>
        <w:t>Начальный этап.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>Определение проблемы (темы). Уточнение имеющейся информации у обучающихся, обсуждение задания.</w:t>
      </w:r>
    </w:p>
    <w:p w:rsidR="00B22497" w:rsidRPr="002F2178" w:rsidRDefault="00B22497" w:rsidP="00386D04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b/>
          <w:i/>
        </w:rPr>
      </w:pPr>
      <w:r w:rsidRPr="002F2178">
        <w:rPr>
          <w:b/>
          <w:i/>
        </w:rPr>
        <w:t>Этап – планирование.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 xml:space="preserve">Анализ проблемы (темы). Определение источников информации. Постановка задач и выбор критериев оценки результатов. Распределение ролей в команде. </w:t>
      </w:r>
    </w:p>
    <w:p w:rsidR="00B22497" w:rsidRPr="002F2178" w:rsidRDefault="00B22497" w:rsidP="00386D04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b/>
          <w:i/>
        </w:rPr>
      </w:pPr>
      <w:r w:rsidRPr="002F2178">
        <w:rPr>
          <w:b/>
          <w:i/>
        </w:rPr>
        <w:t>Этап – принятие решения.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>Сбор и уточнение информации. Обсуждение альтернатив. Выбор оптимального варианта. Уточнение планов деятельности.</w:t>
      </w:r>
    </w:p>
    <w:p w:rsidR="00B22497" w:rsidRPr="002F2178" w:rsidRDefault="00B22497" w:rsidP="00386D04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b/>
          <w:i/>
        </w:rPr>
      </w:pPr>
      <w:r w:rsidRPr="002F2178">
        <w:rPr>
          <w:b/>
          <w:i/>
        </w:rPr>
        <w:t>Этап – выполнение.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>Выполнение проекта, работа над его оформлением.</w:t>
      </w:r>
    </w:p>
    <w:p w:rsidR="00B22497" w:rsidRPr="002F2178" w:rsidRDefault="00B22497" w:rsidP="00386D04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b/>
          <w:i/>
        </w:rPr>
      </w:pPr>
      <w:r w:rsidRPr="002F2178">
        <w:rPr>
          <w:b/>
          <w:i/>
        </w:rPr>
        <w:t>Этап – оценка результатов.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>Анализ выполнения проекта, достигнутых результатов (успехов и неудач). Участие в коллективном анализе проекта и самооценке.</w:t>
      </w:r>
    </w:p>
    <w:p w:rsidR="00B22497" w:rsidRPr="002F2178" w:rsidRDefault="00B22497" w:rsidP="00386D04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b/>
          <w:i/>
        </w:rPr>
      </w:pPr>
      <w:r w:rsidRPr="002F2178">
        <w:rPr>
          <w:b/>
          <w:i/>
        </w:rPr>
        <w:t>Этап – защита проекта.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>Подготовка к защите. Объяснение полученных результатов, их оценка. Защита проекта. Участие в коллективной оценке результатов проекта.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 xml:space="preserve">В данной методической разработке представлен </w:t>
      </w:r>
      <w:r w:rsidRPr="002F2178">
        <w:rPr>
          <w:u w:val="single"/>
        </w:rPr>
        <w:t>проект «Ставрополье – родина слонов»</w:t>
      </w:r>
      <w:r w:rsidRPr="002F2178">
        <w:t>, предусмотренный к реализации в конце учебного года, как результат освоения обучающимися полученных навыков.</w:t>
      </w:r>
    </w:p>
    <w:p w:rsidR="00B22497" w:rsidRPr="002F2178" w:rsidRDefault="00B22497" w:rsidP="00386D04">
      <w:pPr>
        <w:pStyle w:val="a4"/>
        <w:spacing w:before="0" w:beforeAutospacing="0" w:after="0" w:afterAutospacing="0"/>
        <w:ind w:firstLine="709"/>
        <w:jc w:val="both"/>
      </w:pPr>
      <w:r w:rsidRPr="002F2178">
        <w:t xml:space="preserve">Тип этого проекта - </w:t>
      </w:r>
      <w:r w:rsidRPr="002F2178">
        <w:rPr>
          <w:i/>
        </w:rPr>
        <w:t>творческий</w:t>
      </w:r>
      <w:r w:rsidRPr="002F2178">
        <w:t>. Целью проектов данного типа является получение творческого продукта. Проект «Ставрополье – родина слонов» предполагает создание макета семьи древних южных слонов в естественной природе.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b/>
          <w:bCs/>
          <w:sz w:val="24"/>
          <w:szCs w:val="24"/>
        </w:rPr>
        <w:t>Описание проектного занятия «Ставрополье – родина слонов»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2178">
        <w:rPr>
          <w:sz w:val="24"/>
          <w:szCs w:val="24"/>
        </w:rPr>
        <w:t>Данное проектное занятие является итоговым творческим проектом по результатам освоения тем всего учебного плана первого года обучения.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rStyle w:val="c0"/>
          <w:sz w:val="24"/>
          <w:szCs w:val="24"/>
        </w:rPr>
      </w:pPr>
      <w:r w:rsidRPr="002F2178">
        <w:rPr>
          <w:rStyle w:val="c0"/>
          <w:b/>
          <w:sz w:val="24"/>
          <w:szCs w:val="24"/>
        </w:rPr>
        <w:t xml:space="preserve">Цель: </w:t>
      </w:r>
      <w:r w:rsidRPr="002F2178">
        <w:rPr>
          <w:rStyle w:val="c0"/>
          <w:sz w:val="24"/>
          <w:szCs w:val="24"/>
        </w:rPr>
        <w:t>развитие творческих навыков и самостоятельности обучающихся на примере закрепления изученных тем.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2178">
        <w:rPr>
          <w:b/>
          <w:sz w:val="24"/>
          <w:szCs w:val="24"/>
        </w:rPr>
        <w:t>Задачи: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2178">
        <w:rPr>
          <w:sz w:val="24"/>
          <w:szCs w:val="24"/>
        </w:rPr>
        <w:t>1. Создать атмосферу совместного творчества при подготовке проекта</w:t>
      </w:r>
      <w:r w:rsidRPr="002F2178">
        <w:rPr>
          <w:b/>
          <w:sz w:val="24"/>
          <w:szCs w:val="24"/>
        </w:rPr>
        <w:t>.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2. Актуализировать теоретические знания по видам практических работ.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3. Закрепить полученные навыки работы с пластичными материалами.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4. Познакомить обучающихся с историей расселения южного слона на территории Ставропольского края.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  <w:u w:val="single"/>
        </w:rPr>
      </w:pPr>
      <w:r w:rsidRPr="002F2178">
        <w:rPr>
          <w:rStyle w:val="c0"/>
          <w:sz w:val="24"/>
          <w:szCs w:val="24"/>
          <w:u w:val="single"/>
        </w:rPr>
        <w:t>Оборудование.</w:t>
      </w:r>
    </w:p>
    <w:p w:rsidR="00B22497" w:rsidRPr="002F2178" w:rsidRDefault="00B22497" w:rsidP="00386D04">
      <w:pPr>
        <w:pStyle w:val="a5"/>
        <w:spacing w:after="0" w:line="240" w:lineRule="auto"/>
        <w:ind w:left="0" w:firstLine="709"/>
        <w:jc w:val="both"/>
        <w:rPr>
          <w:sz w:val="24"/>
          <w:szCs w:val="24"/>
        </w:rPr>
      </w:pPr>
      <w:r w:rsidRPr="002F2178">
        <w:rPr>
          <w:rStyle w:val="c0"/>
          <w:sz w:val="24"/>
          <w:szCs w:val="24"/>
        </w:rPr>
        <w:t xml:space="preserve">- Ноутбук с выходом в интернет для проведения виртуальной экскурсии </w:t>
      </w:r>
      <w:r w:rsidRPr="002F2178">
        <w:rPr>
          <w:sz w:val="24"/>
          <w:szCs w:val="24"/>
        </w:rPr>
        <w:t xml:space="preserve">в Ставропольский государственный историко-культурный и природно-ландшафтный музей-заповедник им. </w:t>
      </w:r>
      <w:proofErr w:type="spellStart"/>
      <w:r w:rsidRPr="002F2178">
        <w:rPr>
          <w:sz w:val="24"/>
          <w:szCs w:val="24"/>
        </w:rPr>
        <w:t>Г.Н.Прозрителева</w:t>
      </w:r>
      <w:proofErr w:type="spellEnd"/>
      <w:r w:rsidRPr="002F2178">
        <w:rPr>
          <w:sz w:val="24"/>
          <w:szCs w:val="24"/>
        </w:rPr>
        <w:t xml:space="preserve"> и Г.К. Праве «Ставрополье - родина слонов» </w:t>
      </w:r>
      <w:hyperlink r:id="rId5" w:history="1">
        <w:r w:rsidRPr="002F2178">
          <w:rPr>
            <w:rStyle w:val="a3"/>
            <w:sz w:val="24"/>
            <w:szCs w:val="24"/>
          </w:rPr>
          <w:t>http://v.stavmuseum.ru/</w:t>
        </w:r>
      </w:hyperlink>
      <w:r w:rsidRPr="002F2178">
        <w:rPr>
          <w:sz w:val="24"/>
          <w:szCs w:val="24"/>
        </w:rPr>
        <w:t xml:space="preserve"> 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Материалы и инструменты, необходимые для создания проекта: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-фольга;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 xml:space="preserve">-проволока алюминиевая </w:t>
      </w:r>
      <w:r w:rsidRPr="002F2178">
        <w:rPr>
          <w:sz w:val="24"/>
          <w:szCs w:val="24"/>
          <w:lang w:val="en-US"/>
        </w:rPr>
        <w:t>d</w:t>
      </w:r>
      <w:r w:rsidRPr="002F2178">
        <w:rPr>
          <w:sz w:val="24"/>
          <w:szCs w:val="24"/>
        </w:rPr>
        <w:t>- 2,5 см.;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-пластилин;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-ножницы;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-ёмкость для декорирования подставки;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-сухие заготовки широколистной травы;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-плоскогубцы;</w:t>
      </w:r>
    </w:p>
    <w:p w:rsidR="00B22497" w:rsidRPr="002F2178" w:rsidRDefault="00445F71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-к</w:t>
      </w:r>
      <w:r w:rsidR="00B22497" w:rsidRPr="002F2178">
        <w:rPr>
          <w:sz w:val="24"/>
          <w:szCs w:val="24"/>
        </w:rPr>
        <w:t>лей ПВА;</w:t>
      </w:r>
    </w:p>
    <w:p w:rsidR="00B22497" w:rsidRPr="002F2178" w:rsidRDefault="00445F71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-г</w:t>
      </w:r>
      <w:r w:rsidR="00B22497" w:rsidRPr="002F2178">
        <w:rPr>
          <w:sz w:val="24"/>
          <w:szCs w:val="24"/>
        </w:rPr>
        <w:t>уашь;</w:t>
      </w:r>
    </w:p>
    <w:p w:rsidR="00B22497" w:rsidRPr="002F2178" w:rsidRDefault="00445F71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t>-к</w:t>
      </w:r>
      <w:r w:rsidR="00B22497" w:rsidRPr="002F2178">
        <w:rPr>
          <w:sz w:val="24"/>
          <w:szCs w:val="24"/>
        </w:rPr>
        <w:t>источки для клея, гуаши;</w:t>
      </w:r>
    </w:p>
    <w:p w:rsidR="00B22497" w:rsidRPr="002F2178" w:rsidRDefault="00445F71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2F2178">
        <w:rPr>
          <w:sz w:val="24"/>
          <w:szCs w:val="24"/>
        </w:rPr>
        <w:lastRenderedPageBreak/>
        <w:t>-л</w:t>
      </w:r>
      <w:r w:rsidR="00B22497" w:rsidRPr="002F2178">
        <w:rPr>
          <w:sz w:val="24"/>
          <w:szCs w:val="24"/>
        </w:rPr>
        <w:t>ак акриловый.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  <w:u w:val="single"/>
        </w:rPr>
      </w:pPr>
      <w:r w:rsidRPr="002F2178">
        <w:rPr>
          <w:rStyle w:val="c0"/>
          <w:sz w:val="24"/>
          <w:szCs w:val="24"/>
          <w:u w:val="single"/>
        </w:rPr>
        <w:t>Ход занятия.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rStyle w:val="c0"/>
          <w:sz w:val="24"/>
          <w:szCs w:val="24"/>
        </w:rPr>
      </w:pPr>
      <w:r w:rsidRPr="002F2178">
        <w:rPr>
          <w:rStyle w:val="c0"/>
          <w:sz w:val="24"/>
          <w:szCs w:val="24"/>
        </w:rPr>
        <w:t>1. Занятие начинается со знакомства с видом животного «Южный слон», его историей, особенностями.</w:t>
      </w:r>
    </w:p>
    <w:p w:rsidR="00B22497" w:rsidRPr="00B22497" w:rsidRDefault="00B22497" w:rsidP="00386D04">
      <w:pPr>
        <w:shd w:val="clear" w:color="auto" w:fill="FFFFFF"/>
        <w:spacing w:after="0" w:line="240" w:lineRule="auto"/>
        <w:ind w:firstLine="709"/>
        <w:jc w:val="center"/>
        <w:rPr>
          <w:rStyle w:val="c0"/>
          <w:sz w:val="28"/>
          <w:szCs w:val="28"/>
        </w:rPr>
      </w:pPr>
      <w:r w:rsidRPr="00B22497">
        <w:rPr>
          <w:noProof/>
          <w:sz w:val="28"/>
          <w:szCs w:val="28"/>
          <w:lang w:eastAsia="ru-RU"/>
        </w:rPr>
        <w:drawing>
          <wp:inline distT="0" distB="0" distL="0" distR="0" wp14:anchorId="012FFB16" wp14:editId="28C03909">
            <wp:extent cx="2476500" cy="2476500"/>
            <wp:effectExtent l="0" t="0" r="0" b="0"/>
            <wp:docPr id="10" name="Рисунок 10" descr="9d79f75034bbc8eb3fb40e6cb114bb8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d79f75034bbc8eb3fb40e6cb114bb8a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center"/>
        <w:rPr>
          <w:rStyle w:val="c0"/>
          <w:sz w:val="24"/>
          <w:szCs w:val="28"/>
        </w:rPr>
      </w:pPr>
      <w:r w:rsidRPr="002F2178">
        <w:rPr>
          <w:rStyle w:val="c0"/>
          <w:sz w:val="24"/>
          <w:szCs w:val="28"/>
        </w:rPr>
        <w:t>Рис. 1. Рисунок южного слона.</w:t>
      </w:r>
    </w:p>
    <w:p w:rsidR="00B22497" w:rsidRPr="002F2178" w:rsidRDefault="00B22497" w:rsidP="00386D04">
      <w:pPr>
        <w:pStyle w:val="a5"/>
        <w:spacing w:after="0" w:line="240" w:lineRule="auto"/>
        <w:ind w:left="0" w:firstLine="709"/>
        <w:jc w:val="both"/>
        <w:rPr>
          <w:sz w:val="24"/>
          <w:szCs w:val="28"/>
        </w:rPr>
      </w:pPr>
      <w:r w:rsidRPr="002F2178">
        <w:rPr>
          <w:rStyle w:val="c0"/>
          <w:sz w:val="24"/>
          <w:szCs w:val="28"/>
        </w:rPr>
        <w:t xml:space="preserve">2. Посещение виртуальной экскурсии </w:t>
      </w:r>
      <w:r w:rsidRPr="002F2178">
        <w:rPr>
          <w:sz w:val="24"/>
          <w:szCs w:val="28"/>
        </w:rPr>
        <w:t xml:space="preserve">в Ставропольский государственный историко-культурный и природно-ландшафтный музей-заповедник им. </w:t>
      </w:r>
      <w:proofErr w:type="spellStart"/>
      <w:r w:rsidRPr="002F2178">
        <w:rPr>
          <w:sz w:val="24"/>
          <w:szCs w:val="28"/>
        </w:rPr>
        <w:t>Г.Н.Прозрителева</w:t>
      </w:r>
      <w:proofErr w:type="spellEnd"/>
      <w:r w:rsidRPr="002F2178">
        <w:rPr>
          <w:sz w:val="24"/>
          <w:szCs w:val="28"/>
        </w:rPr>
        <w:t xml:space="preserve"> и Г.К. Праве «Ставрополье - родина слонов» </w:t>
      </w:r>
      <w:hyperlink r:id="rId7" w:history="1">
        <w:r w:rsidRPr="002F2178">
          <w:rPr>
            <w:rStyle w:val="a3"/>
            <w:sz w:val="24"/>
            <w:szCs w:val="28"/>
          </w:rPr>
          <w:t>http://v.stavmuseum.ru/</w:t>
        </w:r>
      </w:hyperlink>
      <w:r w:rsidRPr="002F2178">
        <w:rPr>
          <w:sz w:val="24"/>
          <w:szCs w:val="28"/>
        </w:rPr>
        <w:t xml:space="preserve"> 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rStyle w:val="c0"/>
          <w:sz w:val="24"/>
          <w:szCs w:val="28"/>
        </w:rPr>
      </w:pPr>
    </w:p>
    <w:p w:rsidR="00B22497" w:rsidRPr="00B22497" w:rsidRDefault="00D70697" w:rsidP="00386D04">
      <w:pPr>
        <w:shd w:val="clear" w:color="auto" w:fill="FFFFFF"/>
        <w:spacing w:after="0" w:line="240" w:lineRule="auto"/>
        <w:ind w:firstLine="709"/>
        <w:jc w:val="center"/>
        <w:rPr>
          <w:rStyle w:val="c0"/>
          <w:sz w:val="28"/>
          <w:szCs w:val="28"/>
        </w:rPr>
      </w:pPr>
      <w:r w:rsidRPr="00B22497">
        <w:rPr>
          <w:noProof/>
          <w:sz w:val="28"/>
          <w:szCs w:val="28"/>
          <w:lang w:eastAsia="ru-RU"/>
        </w:rPr>
        <w:drawing>
          <wp:inline distT="0" distB="0" distL="0" distR="0" wp14:anchorId="09DF5B10" wp14:editId="58B53CD1">
            <wp:extent cx="2466975" cy="1828800"/>
            <wp:effectExtent l="0" t="0" r="9525" b="0"/>
            <wp:docPr id="8" name="Рисунок 8" descr="9d79f75034bbc8eb3fb40e6cb114bb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d79f75034bbc8eb3fb40e6cb114bb8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D04">
        <w:rPr>
          <w:rStyle w:val="c0"/>
          <w:sz w:val="28"/>
          <w:szCs w:val="28"/>
        </w:rPr>
        <w:t xml:space="preserve">    </w:t>
      </w:r>
      <w:r w:rsidR="00B22497" w:rsidRPr="00B22497">
        <w:rPr>
          <w:noProof/>
          <w:sz w:val="28"/>
          <w:szCs w:val="28"/>
          <w:lang w:eastAsia="ru-RU"/>
        </w:rPr>
        <w:drawing>
          <wp:inline distT="0" distB="0" distL="0" distR="0" wp14:anchorId="1D1F7F92" wp14:editId="5C6DCB12">
            <wp:extent cx="2428875" cy="1819275"/>
            <wp:effectExtent l="0" t="0" r="9525" b="9525"/>
            <wp:docPr id="9" name="Рисунок 9" descr="nu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usy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497" w:rsidRPr="002F2178" w:rsidRDefault="00B22497" w:rsidP="00386D04">
      <w:pPr>
        <w:shd w:val="clear" w:color="auto" w:fill="FFFFFF"/>
        <w:spacing w:after="0" w:line="240" w:lineRule="auto"/>
        <w:ind w:left="2123" w:firstLine="709"/>
        <w:jc w:val="both"/>
        <w:rPr>
          <w:rStyle w:val="c0"/>
          <w:sz w:val="24"/>
          <w:szCs w:val="28"/>
        </w:rPr>
      </w:pPr>
      <w:r w:rsidRPr="002F2178">
        <w:rPr>
          <w:rStyle w:val="c0"/>
          <w:sz w:val="24"/>
          <w:szCs w:val="28"/>
        </w:rPr>
        <w:t xml:space="preserve">Рис. 2. </w:t>
      </w:r>
      <w:r w:rsidR="00386D04" w:rsidRPr="002F2178">
        <w:rPr>
          <w:rStyle w:val="c0"/>
          <w:sz w:val="24"/>
          <w:szCs w:val="28"/>
        </w:rPr>
        <w:tab/>
      </w:r>
      <w:r w:rsidR="00386D04" w:rsidRPr="002F2178">
        <w:rPr>
          <w:rStyle w:val="c0"/>
          <w:sz w:val="24"/>
          <w:szCs w:val="28"/>
        </w:rPr>
        <w:tab/>
      </w:r>
      <w:r w:rsidR="00386D04" w:rsidRPr="002F2178">
        <w:rPr>
          <w:rStyle w:val="c0"/>
          <w:sz w:val="24"/>
          <w:szCs w:val="28"/>
        </w:rPr>
        <w:tab/>
      </w:r>
      <w:r w:rsidR="00386D04" w:rsidRPr="002F2178">
        <w:rPr>
          <w:rStyle w:val="c0"/>
          <w:sz w:val="24"/>
          <w:szCs w:val="28"/>
        </w:rPr>
        <w:tab/>
      </w:r>
      <w:r w:rsidRPr="002F2178">
        <w:rPr>
          <w:rStyle w:val="c0"/>
          <w:sz w:val="24"/>
          <w:szCs w:val="28"/>
        </w:rPr>
        <w:t>Рис. 3.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  <w:r w:rsidRPr="002F2178">
        <w:rPr>
          <w:rStyle w:val="c0"/>
          <w:sz w:val="24"/>
          <w:szCs w:val="28"/>
        </w:rPr>
        <w:t xml:space="preserve">Фото скелетов южного слона в </w:t>
      </w:r>
      <w:r w:rsidRPr="002F2178">
        <w:rPr>
          <w:sz w:val="24"/>
          <w:szCs w:val="28"/>
        </w:rPr>
        <w:t xml:space="preserve">Ставропольском государственном историко-культурном и природно-ландшафтном музее-заповеднике им. </w:t>
      </w:r>
      <w:proofErr w:type="spellStart"/>
      <w:r w:rsidRPr="002F2178">
        <w:rPr>
          <w:sz w:val="24"/>
          <w:szCs w:val="28"/>
        </w:rPr>
        <w:t>Г.Н.Прозрителева</w:t>
      </w:r>
      <w:proofErr w:type="spellEnd"/>
      <w:r w:rsidRPr="002F2178">
        <w:rPr>
          <w:sz w:val="24"/>
          <w:szCs w:val="28"/>
        </w:rPr>
        <w:t xml:space="preserve"> и Г.К. Праве (Рис. 2,3)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  <w:r w:rsidRPr="002F2178">
        <w:rPr>
          <w:sz w:val="24"/>
          <w:szCs w:val="28"/>
        </w:rPr>
        <w:t>3. Создание проволочного каркаса, придание формы алюминиевой фольгой (Рис.4,5)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  <w:r w:rsidRPr="002F2178">
        <w:rPr>
          <w:sz w:val="24"/>
          <w:szCs w:val="28"/>
        </w:rPr>
        <w:t xml:space="preserve">4. Декорирование слонов пластилином, </w:t>
      </w:r>
      <w:r w:rsidR="00386D04" w:rsidRPr="002F2178">
        <w:rPr>
          <w:sz w:val="24"/>
          <w:szCs w:val="28"/>
        </w:rPr>
        <w:t xml:space="preserve">придание реалистичности (Рис. 6 - </w:t>
      </w:r>
      <w:r w:rsidRPr="002F2178">
        <w:rPr>
          <w:sz w:val="24"/>
          <w:szCs w:val="28"/>
        </w:rPr>
        <w:t>9)</w:t>
      </w:r>
    </w:p>
    <w:tbl>
      <w:tblPr>
        <w:tblW w:w="10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6"/>
        <w:gridCol w:w="5047"/>
      </w:tblGrid>
      <w:tr w:rsidR="00B22497" w:rsidRPr="002F2178" w:rsidTr="002F2178">
        <w:trPr>
          <w:trHeight w:val="8070"/>
        </w:trPr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497" w:rsidRPr="002F2178" w:rsidRDefault="00B22497" w:rsidP="00386D04">
            <w:pPr>
              <w:spacing w:after="0" w:line="240" w:lineRule="auto"/>
              <w:ind w:firstLine="709"/>
              <w:jc w:val="both"/>
              <w:rPr>
                <w:noProof/>
                <w:sz w:val="24"/>
                <w:szCs w:val="28"/>
                <w:lang w:eastAsia="ru-RU"/>
              </w:rPr>
            </w:pPr>
            <w:r w:rsidRPr="002F2178">
              <w:rPr>
                <w:noProof/>
                <w:sz w:val="24"/>
                <w:szCs w:val="28"/>
                <w:lang w:eastAsia="ru-RU"/>
              </w:rPr>
              <w:lastRenderedPageBreak/>
              <w:drawing>
                <wp:inline distT="0" distB="0" distL="0" distR="0" wp14:anchorId="18B21FDA" wp14:editId="047C9CE1">
                  <wp:extent cx="2190750" cy="3086100"/>
                  <wp:effectExtent l="9525" t="0" r="9525" b="9525"/>
                  <wp:docPr id="7" name="Рисунок 7" descr="Описание: C:\Users\инна\Pictures\IMG_20211115_145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C:\Users\инна\Pictures\IMG_20211115_145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219075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497" w:rsidRPr="002F2178" w:rsidRDefault="00B22497" w:rsidP="00386D04">
            <w:pPr>
              <w:spacing w:after="0" w:line="240" w:lineRule="auto"/>
              <w:ind w:firstLine="709"/>
              <w:jc w:val="center"/>
              <w:rPr>
                <w:noProof/>
                <w:sz w:val="24"/>
                <w:szCs w:val="28"/>
                <w:lang w:eastAsia="ru-RU"/>
              </w:rPr>
            </w:pPr>
            <w:r w:rsidRPr="002F2178">
              <w:rPr>
                <w:noProof/>
                <w:sz w:val="24"/>
                <w:szCs w:val="28"/>
                <w:lang w:eastAsia="ru-RU"/>
              </w:rPr>
              <w:t>Рис. 6.</w:t>
            </w:r>
          </w:p>
          <w:p w:rsidR="00B22497" w:rsidRPr="002F2178" w:rsidRDefault="00B22497" w:rsidP="00386D04">
            <w:pPr>
              <w:spacing w:after="0" w:line="240" w:lineRule="auto"/>
              <w:ind w:firstLine="709"/>
              <w:jc w:val="both"/>
              <w:rPr>
                <w:noProof/>
                <w:sz w:val="24"/>
                <w:szCs w:val="28"/>
                <w:lang w:eastAsia="ru-RU"/>
              </w:rPr>
            </w:pPr>
          </w:p>
          <w:p w:rsidR="00B22497" w:rsidRPr="002F2178" w:rsidRDefault="00B22497" w:rsidP="00386D04">
            <w:pPr>
              <w:spacing w:after="0" w:line="240" w:lineRule="auto"/>
              <w:ind w:firstLine="709"/>
              <w:jc w:val="both"/>
              <w:rPr>
                <w:noProof/>
                <w:sz w:val="24"/>
                <w:szCs w:val="28"/>
                <w:lang w:eastAsia="ru-RU"/>
              </w:rPr>
            </w:pPr>
            <w:r w:rsidRPr="002F2178">
              <w:rPr>
                <w:noProof/>
                <w:sz w:val="24"/>
                <w:szCs w:val="28"/>
                <w:lang w:eastAsia="ru-RU"/>
              </w:rPr>
              <w:drawing>
                <wp:inline distT="0" distB="0" distL="0" distR="0" wp14:anchorId="3B9B1D6F" wp14:editId="48C4FFEB">
                  <wp:extent cx="3086100" cy="2276475"/>
                  <wp:effectExtent l="0" t="0" r="0" b="9525"/>
                  <wp:docPr id="6" name="Рисунок 6" descr="Описание: C:\Users\инна\Pictures\IMG_20211115_150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C:\Users\инна\Pictures\IMG_20211115_150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497" w:rsidRPr="002F2178" w:rsidRDefault="00B22497" w:rsidP="00386D04">
            <w:pPr>
              <w:spacing w:after="0" w:line="240" w:lineRule="auto"/>
              <w:ind w:firstLine="709"/>
              <w:jc w:val="center"/>
              <w:rPr>
                <w:sz w:val="24"/>
                <w:szCs w:val="28"/>
              </w:rPr>
            </w:pPr>
            <w:r w:rsidRPr="002F2178">
              <w:rPr>
                <w:sz w:val="24"/>
                <w:szCs w:val="28"/>
              </w:rPr>
              <w:t>Рис 8.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497" w:rsidRPr="002F2178" w:rsidRDefault="00B22497" w:rsidP="00386D04">
            <w:pPr>
              <w:spacing w:after="0" w:line="240" w:lineRule="auto"/>
              <w:ind w:firstLine="709"/>
              <w:jc w:val="both"/>
              <w:rPr>
                <w:noProof/>
                <w:sz w:val="24"/>
                <w:szCs w:val="28"/>
                <w:lang w:eastAsia="ru-RU"/>
              </w:rPr>
            </w:pPr>
            <w:r w:rsidRPr="002F2178">
              <w:rPr>
                <w:noProof/>
                <w:sz w:val="24"/>
                <w:szCs w:val="28"/>
                <w:lang w:eastAsia="ru-RU"/>
              </w:rPr>
              <w:drawing>
                <wp:inline distT="0" distB="0" distL="0" distR="0" wp14:anchorId="489AB6FB" wp14:editId="726AA880">
                  <wp:extent cx="2905125" cy="2181225"/>
                  <wp:effectExtent l="0" t="0" r="9525" b="9525"/>
                  <wp:docPr id="5" name="Рисунок 5" descr="Описание: C:\Users\инна\Pictures\IMG_20211115_1459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C:\Users\инна\Pictures\IMG_20211115_1459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497" w:rsidRPr="002F2178" w:rsidRDefault="00B22497" w:rsidP="00386D04">
            <w:pPr>
              <w:spacing w:after="0" w:line="240" w:lineRule="auto"/>
              <w:ind w:firstLine="709"/>
              <w:jc w:val="center"/>
              <w:rPr>
                <w:noProof/>
                <w:sz w:val="24"/>
                <w:szCs w:val="28"/>
                <w:lang w:eastAsia="ru-RU"/>
              </w:rPr>
            </w:pPr>
            <w:r w:rsidRPr="002F2178">
              <w:rPr>
                <w:noProof/>
                <w:sz w:val="24"/>
                <w:szCs w:val="28"/>
                <w:lang w:eastAsia="ru-RU"/>
              </w:rPr>
              <w:t>Рис. 7.</w:t>
            </w:r>
          </w:p>
          <w:p w:rsidR="00B22497" w:rsidRPr="002F2178" w:rsidRDefault="00B22497" w:rsidP="00386D04">
            <w:pPr>
              <w:spacing w:after="0" w:line="240" w:lineRule="auto"/>
              <w:ind w:firstLine="709"/>
              <w:jc w:val="both"/>
              <w:rPr>
                <w:noProof/>
                <w:sz w:val="24"/>
                <w:szCs w:val="28"/>
                <w:lang w:eastAsia="ru-RU"/>
              </w:rPr>
            </w:pPr>
          </w:p>
          <w:p w:rsidR="00B22497" w:rsidRPr="002F2178" w:rsidRDefault="00B22497" w:rsidP="00386D04">
            <w:pPr>
              <w:spacing w:after="0" w:line="240" w:lineRule="auto"/>
              <w:ind w:firstLine="709"/>
              <w:jc w:val="both"/>
              <w:rPr>
                <w:sz w:val="24"/>
                <w:szCs w:val="28"/>
              </w:rPr>
            </w:pPr>
            <w:r w:rsidRPr="002F2178">
              <w:rPr>
                <w:noProof/>
                <w:sz w:val="24"/>
                <w:szCs w:val="28"/>
                <w:lang w:eastAsia="ru-RU"/>
              </w:rPr>
              <w:drawing>
                <wp:inline distT="0" distB="0" distL="0" distR="0" wp14:anchorId="00CF373B" wp14:editId="2886884F">
                  <wp:extent cx="3038475" cy="2286000"/>
                  <wp:effectExtent l="0" t="0" r="9525" b="0"/>
                  <wp:docPr id="4" name="Рисунок 4" descr="Описание: C:\Users\инна\Pictures\IMG_20211121_174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C:\Users\инна\Pictures\IMG_20211121_1746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497" w:rsidRPr="002F2178" w:rsidRDefault="00B22497" w:rsidP="00386D04">
            <w:pPr>
              <w:spacing w:after="0" w:line="240" w:lineRule="auto"/>
              <w:ind w:firstLine="709"/>
              <w:jc w:val="center"/>
              <w:rPr>
                <w:sz w:val="24"/>
                <w:szCs w:val="28"/>
              </w:rPr>
            </w:pPr>
            <w:r w:rsidRPr="002F2178">
              <w:rPr>
                <w:sz w:val="24"/>
                <w:szCs w:val="28"/>
              </w:rPr>
              <w:t>Рис. 9.</w:t>
            </w:r>
          </w:p>
        </w:tc>
      </w:tr>
    </w:tbl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  <w:r w:rsidRPr="002F2178">
        <w:rPr>
          <w:sz w:val="24"/>
          <w:szCs w:val="28"/>
        </w:rPr>
        <w:t>5. Изготовление макета композиции природной среды, размещение на ней слонов (Рис. 10,11)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2"/>
        <w:gridCol w:w="4799"/>
      </w:tblGrid>
      <w:tr w:rsidR="00B22497" w:rsidRPr="00B22497" w:rsidTr="00B22497"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2497" w:rsidRPr="00B22497" w:rsidRDefault="00B22497" w:rsidP="00386D04">
            <w:pPr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B2249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28092E" wp14:editId="36F4FDD2">
                  <wp:extent cx="3181350" cy="2390775"/>
                  <wp:effectExtent l="0" t="0" r="0" b="9525"/>
                  <wp:docPr id="3" name="Рисунок 3" descr="Описание: C:\Users\инна\Pictures\IMG_20211121_174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C:\Users\инна\Pictures\IMG_20211121_174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2497" w:rsidRPr="00B22497" w:rsidRDefault="00B22497" w:rsidP="00386D04">
            <w:pPr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B2249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BA23D3" wp14:editId="52FD3AE1">
                  <wp:extent cx="3200400" cy="2390775"/>
                  <wp:effectExtent l="0" t="0" r="0" b="9525"/>
                  <wp:docPr id="2" name="Рисунок 2" descr="Описание: C:\Users\инна\Pictures\IMG_20211121_173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C:\Users\инна\Pictures\IMG_20211121_173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2497" w:rsidRPr="002F2178" w:rsidRDefault="00386D04" w:rsidP="00386D04">
      <w:pPr>
        <w:shd w:val="clear" w:color="auto" w:fill="FFFFFF"/>
        <w:spacing w:after="0" w:line="240" w:lineRule="auto"/>
        <w:ind w:left="1415" w:firstLine="709"/>
        <w:jc w:val="both"/>
        <w:rPr>
          <w:sz w:val="24"/>
          <w:szCs w:val="28"/>
        </w:rPr>
      </w:pPr>
      <w:r w:rsidRPr="002F2178">
        <w:rPr>
          <w:sz w:val="24"/>
          <w:szCs w:val="28"/>
        </w:rPr>
        <w:t xml:space="preserve">Рис. 10. </w:t>
      </w:r>
      <w:r w:rsidRPr="002F2178">
        <w:rPr>
          <w:sz w:val="24"/>
          <w:szCs w:val="28"/>
        </w:rPr>
        <w:tab/>
      </w:r>
      <w:r w:rsidRPr="002F2178">
        <w:rPr>
          <w:sz w:val="24"/>
          <w:szCs w:val="28"/>
        </w:rPr>
        <w:tab/>
      </w:r>
      <w:r w:rsidRPr="002F2178">
        <w:rPr>
          <w:sz w:val="24"/>
          <w:szCs w:val="28"/>
        </w:rPr>
        <w:tab/>
      </w:r>
      <w:r w:rsidRPr="002F2178">
        <w:rPr>
          <w:sz w:val="24"/>
          <w:szCs w:val="28"/>
        </w:rPr>
        <w:tab/>
      </w:r>
      <w:r w:rsidRPr="002F2178">
        <w:rPr>
          <w:sz w:val="24"/>
          <w:szCs w:val="28"/>
        </w:rPr>
        <w:tab/>
      </w:r>
      <w:r w:rsidRPr="002F2178">
        <w:rPr>
          <w:sz w:val="24"/>
          <w:szCs w:val="28"/>
        </w:rPr>
        <w:tab/>
      </w:r>
      <w:r w:rsidR="00B22497" w:rsidRPr="002F2178">
        <w:rPr>
          <w:sz w:val="24"/>
          <w:szCs w:val="28"/>
        </w:rPr>
        <w:t>Рис. 11.</w:t>
      </w:r>
    </w:p>
    <w:p w:rsidR="00386D04" w:rsidRPr="002F2178" w:rsidRDefault="00386D04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  <w:r w:rsidRPr="002F2178">
        <w:rPr>
          <w:sz w:val="24"/>
          <w:szCs w:val="28"/>
        </w:rPr>
        <w:t>Готовый экспонат (Рис. 12)</w:t>
      </w:r>
    </w:p>
    <w:p w:rsidR="00B22497" w:rsidRPr="002F2178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4"/>
          <w:szCs w:val="28"/>
        </w:rPr>
      </w:pPr>
    </w:p>
    <w:p w:rsidR="00B22497" w:rsidRPr="00B22497" w:rsidRDefault="00B22497" w:rsidP="00386D04">
      <w:pPr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B22497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7C8B2DD" wp14:editId="49829C0E">
            <wp:extent cx="5934075" cy="4457700"/>
            <wp:effectExtent l="0" t="0" r="9525" b="0"/>
            <wp:docPr id="1" name="Рисунок 1" descr="Описание: C:\Users\инна\Pictures\IMG_20211121_173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C:\Users\инна\Pictures\IMG_20211121_17303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497" w:rsidRPr="002F2178" w:rsidRDefault="00B22497" w:rsidP="002F2178">
      <w:pPr>
        <w:shd w:val="clear" w:color="auto" w:fill="FFFFFF"/>
        <w:spacing w:after="0" w:line="240" w:lineRule="auto"/>
        <w:ind w:firstLine="709"/>
        <w:jc w:val="center"/>
        <w:rPr>
          <w:sz w:val="24"/>
          <w:szCs w:val="28"/>
        </w:rPr>
      </w:pPr>
      <w:r w:rsidRPr="002F2178">
        <w:rPr>
          <w:sz w:val="24"/>
          <w:szCs w:val="28"/>
        </w:rPr>
        <w:t>Рис. 12.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sz w:val="24"/>
          <w:szCs w:val="28"/>
        </w:rPr>
      </w:pPr>
      <w:r w:rsidRPr="002F2178">
        <w:rPr>
          <w:sz w:val="24"/>
          <w:szCs w:val="28"/>
        </w:rPr>
        <w:t xml:space="preserve">Выполнив творческую работу, устраиваем вместе с ребятами выставку, где обучающие рассматривают свои произведения, отмечают лучшие, подробно рассказывают о сюжете, о том, какими приёмами выполняли работу, какими инструментами и материалами пользовались. </w:t>
      </w:r>
    </w:p>
    <w:p w:rsidR="00B22497" w:rsidRPr="002F2178" w:rsidRDefault="00B22497" w:rsidP="00386D04">
      <w:pPr>
        <w:spacing w:after="0" w:line="240" w:lineRule="auto"/>
        <w:ind w:firstLine="709"/>
        <w:jc w:val="both"/>
        <w:rPr>
          <w:rFonts w:eastAsia="Calibri"/>
          <w:sz w:val="24"/>
          <w:szCs w:val="28"/>
        </w:rPr>
      </w:pPr>
      <w:r w:rsidRPr="002F2178">
        <w:rPr>
          <w:rFonts w:eastAsia="Calibri"/>
          <w:sz w:val="24"/>
          <w:szCs w:val="28"/>
        </w:rPr>
        <w:t>Данную методическую разработку можно использовать учителям на уроках технологии и педагогам в дополнительном образовании.</w:t>
      </w:r>
      <w:bookmarkStart w:id="0" w:name="_GoBack"/>
      <w:bookmarkEnd w:id="0"/>
    </w:p>
    <w:sectPr w:rsidR="00B22497" w:rsidRPr="002F2178" w:rsidSect="00466F5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075139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97"/>
    <w:rsid w:val="002F2178"/>
    <w:rsid w:val="00386D04"/>
    <w:rsid w:val="00445F71"/>
    <w:rsid w:val="00466F57"/>
    <w:rsid w:val="00B22497"/>
    <w:rsid w:val="00CB38F7"/>
    <w:rsid w:val="00D6078F"/>
    <w:rsid w:val="00D63002"/>
    <w:rsid w:val="00D70697"/>
    <w:rsid w:val="00EB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DC49F-AEA6-45C2-9399-BB46DC33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49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224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2249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22497"/>
    <w:pPr>
      <w:ind w:left="720"/>
      <w:contextualSpacing/>
    </w:pPr>
  </w:style>
  <w:style w:type="character" w:customStyle="1" w:styleId="c0">
    <w:name w:val="c0"/>
    <w:basedOn w:val="a0"/>
    <w:rsid w:val="00B22497"/>
  </w:style>
  <w:style w:type="paragraph" w:styleId="a6">
    <w:name w:val="Balloon Text"/>
    <w:basedOn w:val="a"/>
    <w:link w:val="a7"/>
    <w:uiPriority w:val="99"/>
    <w:semiHidden/>
    <w:unhideWhenUsed/>
    <w:rsid w:val="00B22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24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v.stavmuseum.ru/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://v.stavmuseum.ru/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RePack by Diakov</cp:lastModifiedBy>
  <cp:revision>10</cp:revision>
  <dcterms:created xsi:type="dcterms:W3CDTF">2021-12-02T08:57:00Z</dcterms:created>
  <dcterms:modified xsi:type="dcterms:W3CDTF">2021-12-05T12:59:00Z</dcterms:modified>
</cp:coreProperties>
</file>